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21F8" w:rsidR="006B417C" w:rsidP="00B020C2" w:rsidRDefault="006B417C" w14:paraId="4887137F" w14:textId="60193D7D">
      <w:pPr>
        <w:shd w:val="clear" w:color="auto" w:fill="FFFFFF"/>
        <w:spacing w:line="240" w:lineRule="auto"/>
        <w:textAlignment w:val="top"/>
        <w:rPr>
          <w:rFonts w:eastAsia="Times New Roman" w:cstheme="minorHAnsi"/>
          <w:b/>
          <w:bCs/>
          <w:color w:val="000000"/>
          <w:spacing w:val="5"/>
          <w:sz w:val="28"/>
          <w:szCs w:val="28"/>
          <w:lang w:eastAsia="en-GB"/>
        </w:rPr>
      </w:pPr>
      <w:r w:rsidRPr="003621F8">
        <w:rPr>
          <w:rFonts w:eastAsia="Times New Roman" w:cstheme="minorHAnsi"/>
          <w:b/>
          <w:bCs/>
          <w:color w:val="000000"/>
          <w:spacing w:val="5"/>
          <w:sz w:val="28"/>
          <w:szCs w:val="28"/>
          <w:lang w:eastAsia="en-GB"/>
        </w:rPr>
        <w:t xml:space="preserve">Exhibitor Passes and Parking </w:t>
      </w:r>
    </w:p>
    <w:p w:rsidR="008E03D9" w:rsidP="00B020C2" w:rsidRDefault="003E476C" w14:paraId="492117ED" w14:textId="49CA113D">
      <w:pPr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</w:pPr>
      <w:r w:rsidRPr="006B417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t>Each exhibiting company is provided with an exhibition kit which includes your exhibitor badges, car park pass, complimentary exhibition</w:t>
      </w:r>
      <w:r w:rsidR="00FF1053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t xml:space="preserve"> enquiry</w:t>
      </w:r>
      <w:r w:rsidRPr="006B417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t xml:space="preserve"> pads</w:t>
      </w:r>
      <w:r w:rsidR="00537FC2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t>, health and safety instructions</w:t>
      </w:r>
      <w:r w:rsidRPr="006B417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t xml:space="preserve"> and other details relating to the operation of the exhibition. </w:t>
      </w:r>
      <w:r w:rsidRPr="006B417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06B417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t> </w:t>
      </w:r>
      <w:r w:rsidRPr="006B417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06E6AA3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n-GB"/>
        </w:rPr>
        <w:t xml:space="preserve">Exhibitor kits are available </w:t>
      </w:r>
      <w:r w:rsidR="001748F6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n-GB"/>
        </w:rPr>
        <w:t xml:space="preserve">for collection </w:t>
      </w:r>
      <w:r w:rsidRPr="006E6AA3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n-GB"/>
        </w:rPr>
        <w:t>from the Organisers office on the day of build-up and ARE NOT forwarded by post</w:t>
      </w:r>
      <w:r w:rsidR="006E6AA3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n-GB"/>
        </w:rPr>
        <w:t>.</w:t>
      </w:r>
      <w:r w:rsidRPr="006E6AA3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06E6AA3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t> </w:t>
      </w:r>
      <w:r w:rsidRPr="006E6AA3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01748F6">
        <w:rPr>
          <w:rFonts w:eastAsia="Times New Roman" w:cstheme="minorHAnsi"/>
          <w:b/>
          <w:bCs/>
          <w:color w:val="000000"/>
          <w:spacing w:val="5"/>
          <w:sz w:val="24"/>
          <w:szCs w:val="24"/>
          <w:u w:val="single"/>
          <w:lang w:eastAsia="en-GB"/>
        </w:rPr>
        <w:t>EXHIBITOR PASSES</w:t>
      </w:r>
      <w:r w:rsidRPr="001748F6" w:rsidR="00F55F73">
        <w:rPr>
          <w:rFonts w:eastAsia="Times New Roman" w:cstheme="minorHAnsi"/>
          <w:b/>
          <w:bCs/>
          <w:color w:val="000000"/>
          <w:spacing w:val="5"/>
          <w:sz w:val="24"/>
          <w:szCs w:val="24"/>
          <w:u w:val="single"/>
          <w:lang w:eastAsia="en-GB"/>
        </w:rPr>
        <w:t xml:space="preserve"> </w:t>
      </w:r>
      <w:r w:rsidRPr="006E6AA3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06E6AA3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n-GB"/>
        </w:rPr>
        <w:t xml:space="preserve">Exhibitor passes </w:t>
      </w:r>
      <w:r w:rsidRPr="009C134B">
        <w:rPr>
          <w:rFonts w:eastAsia="Times New Roman" w:cstheme="minorHAnsi"/>
          <w:b/>
          <w:bCs/>
          <w:color w:val="000000"/>
          <w:spacing w:val="5"/>
          <w:sz w:val="24"/>
          <w:szCs w:val="24"/>
          <w:u w:val="single"/>
          <w:lang w:eastAsia="en-GB"/>
        </w:rPr>
        <w:t>MUST</w:t>
      </w:r>
      <w:r w:rsidRPr="006E6AA3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n-GB"/>
        </w:rPr>
        <w:t xml:space="preserve"> be worn by all stand personnel during the exhibition.</w:t>
      </w:r>
      <w:r w:rsidRPr="006E6AA3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="008E03D9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n-GB"/>
        </w:rPr>
        <w:t>P</w:t>
      </w:r>
      <w:r w:rsidRPr="006E6AA3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n-GB"/>
        </w:rPr>
        <w:t>asses will be checked by security to gain access to the hall during opening times.</w:t>
      </w:r>
      <w:r w:rsidRPr="006E6AA3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</w:p>
    <w:p w:rsidRPr="000500BC" w:rsidR="00CE35EF" w:rsidP="02F2D9A4" w:rsidRDefault="008E03D9" w14:paraId="0B85018F" w14:textId="185DF477">
      <w:pPr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</w:pPr>
      <w:r w:rsidRPr="008E03D9" w:rsidR="21FFE3F7">
        <w:rPr>
          <w:color w:val="000000"/>
          <w:spacing w:val="5"/>
          <w:sz w:val="24"/>
          <w:szCs w:val="24"/>
          <w:lang w:val="en-IE" w:eastAsia="en-GB"/>
        </w:rPr>
        <w:t>Each exhibitor will receive passes on the following basis:</w:t>
      </w:r>
      <w:r w:rsidRPr="006E6AA3" w:rsidR="003E476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2F2D9A4" w:rsidR="73606805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> </w:t>
      </w:r>
      <w:r w:rsidRPr="006E6AA3" w:rsidR="003E476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2F2D9A4" w:rsidR="73606805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Stand size up to 10 sq. Metres    </w:t>
      </w:r>
      <w:r w:rsidRPr="02F2D9A4" w:rsidR="21FFE3F7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 </w:t>
      </w:r>
      <w:r w:rsidRPr="02F2D9A4" w:rsidR="73606805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>3 Passes                       </w:t>
      </w:r>
      <w:r w:rsidRPr="006E6AA3" w:rsidR="003E476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2F2D9A4" w:rsidR="73606805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Stand size 11-30 sq. Metres       </w:t>
      </w:r>
      <w:r w:rsidRPr="02F2D9A4" w:rsidR="4B33FF77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  </w:t>
      </w:r>
      <w:r w:rsidRPr="02F2D9A4" w:rsidR="73606805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>6 Passes                       </w:t>
      </w:r>
      <w:r w:rsidRPr="006E6AA3" w:rsidR="003E476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2F2D9A4" w:rsidR="73606805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>Stand size over 30 sq. Metres   </w:t>
      </w:r>
      <w:r w:rsidRPr="02F2D9A4" w:rsidR="4B33FF77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 </w:t>
      </w:r>
      <w:r w:rsidRPr="02F2D9A4" w:rsidR="73606805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>  8 Passes</w:t>
      </w:r>
      <w:r w:rsidRPr="006E6AA3" w:rsidR="003E476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2F2D9A4" w:rsidR="73606805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> </w:t>
      </w:r>
      <w:r w:rsidRPr="006E6AA3" w:rsidR="003E476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2F2D9A4" w:rsidR="73606805">
        <w:rPr>
          <w:rFonts w:eastAsia="Times New Roman" w:cs="Calibri" w:cstheme="minorAscii"/>
          <w:b w:val="1"/>
          <w:bCs w:val="1"/>
          <w:color w:val="000000"/>
          <w:spacing w:val="5"/>
          <w:sz w:val="24"/>
          <w:szCs w:val="24"/>
          <w:u w:val="single"/>
          <w:lang w:eastAsia="en-GB"/>
        </w:rPr>
        <w:t>CAR PARK PASSES</w:t>
      </w:r>
      <w:r w:rsidRPr="006E6AA3" w:rsidR="003E476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Each exhibiting stand will receive </w:t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u w:val="single"/>
          <w:lang w:eastAsia="en-GB"/>
        </w:rPr>
        <w:t xml:space="preserve">one </w:t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car park pass for free parking during the event. Commercial vehicles will be </w:t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>advised to park</w:t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 in a designated area. </w:t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>Additional</w:t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 parking is subject to availability at a charge of </w:t>
      </w:r>
      <w:r w:rsidRPr="7613CF18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€10 per day</w:t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.</w:t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 Overnight parking is also available at an </w:t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>additional</w:t>
      </w:r>
      <w:r w:rsidRPr="34F7AF03" w:rsidR="6E8FE674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 charge.</w:t>
      </w:r>
      <w:r w:rsidRPr="006E6AA3" w:rsidR="003E476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2F2D9A4" w:rsidR="73606805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> </w:t>
      </w:r>
      <w:r w:rsidRPr="006E6AA3" w:rsidR="003E476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2F2D9A4" w:rsidR="73606805">
        <w:rPr>
          <w:rFonts w:eastAsia="Times New Roman" w:cs="Calibri" w:cstheme="minorAscii"/>
          <w:b w:val="1"/>
          <w:bCs w:val="1"/>
          <w:color w:val="000000"/>
          <w:spacing w:val="5"/>
          <w:sz w:val="24"/>
          <w:szCs w:val="24"/>
          <w:u w:val="single"/>
          <w:lang w:eastAsia="en-GB"/>
        </w:rPr>
        <w:t>COMPLIMENTARY</w:t>
      </w:r>
      <w:r w:rsidRPr="02F2D9A4" w:rsidR="209EFEB3">
        <w:rPr>
          <w:rFonts w:eastAsia="Times New Roman" w:cs="Calibri" w:cstheme="minorAscii"/>
          <w:b w:val="1"/>
          <w:bCs w:val="1"/>
          <w:color w:val="000000"/>
          <w:spacing w:val="5"/>
          <w:sz w:val="24"/>
          <w:szCs w:val="24"/>
          <w:u w:val="single"/>
          <w:lang w:eastAsia="en-GB"/>
        </w:rPr>
        <w:t xml:space="preserve"> TICKETS</w:t>
      </w:r>
      <w:r w:rsidRPr="02F2D9A4" w:rsidR="209EFEB3">
        <w:rPr>
          <w:rFonts w:eastAsia="Times New Roman" w:cs="Calibri" w:cstheme="minorAscii"/>
          <w:b w:val="1"/>
          <w:bCs w:val="1"/>
          <w:color w:val="000000"/>
          <w:spacing w:val="5"/>
          <w:sz w:val="24"/>
          <w:szCs w:val="24"/>
          <w:lang w:eastAsia="en-GB"/>
        </w:rPr>
        <w:t xml:space="preserve"> </w:t>
      </w:r>
      <w:r w:rsidRPr="02F2D9A4" w:rsidR="209EFEB3">
        <w:rPr>
          <w:rFonts w:eastAsia="Times New Roman" w:cs="Calibri" w:cstheme="minorAscii"/>
          <w:color w:val="000000"/>
          <w:spacing w:val="5"/>
          <w:sz w:val="24"/>
          <w:szCs w:val="24"/>
          <w:lang w:eastAsia="en-GB"/>
        </w:rPr>
        <w:t xml:space="preserve"> </w:t>
      </w:r>
      <w:r w:rsidRPr="00672A8D" w:rsidR="003E476C">
        <w:rPr>
          <w:rFonts w:eastAsia="Times New Roman" w:cstheme="minorHAnsi"/>
          <w:color w:val="000000"/>
          <w:spacing w:val="5"/>
          <w:sz w:val="24"/>
          <w:szCs w:val="24"/>
          <w:lang w:eastAsia="en-GB"/>
        </w:rPr>
        <w:br/>
      </w:r>
      <w:r w:rsidRPr="004C41F4" w:rsidR="35210832">
        <w:rPr>
          <w:sz w:val="24"/>
          <w:szCs w:val="24"/>
          <w:lang w:val="en-IE"/>
        </w:rPr>
        <w:t xml:space="preserve">Exhibitors have access to UNLIMITED online complimentary tickets for their customers and prospective customers by forwarding this </w:t>
      </w:r>
      <w:hyperlink r:id="Rb3e289af0c844f5f">
        <w:r w:rsidRPr="7613CF18" w:rsidR="49B34720">
          <w:rPr>
            <w:rStyle w:val="Hyperlink"/>
            <w:sz w:val="28"/>
            <w:szCs w:val="28"/>
          </w:rPr>
          <w:t>link</w:t>
        </w:r>
      </w:hyperlink>
      <w:r w:rsidRPr="004C41F4" w:rsidR="49B34720">
        <w:rPr>
          <w:sz w:val="28"/>
          <w:szCs w:val="28"/>
        </w:rPr>
        <w:t xml:space="preserve"> </w:t>
      </w:r>
      <w:r w:rsidRPr="004C41F4" w:rsidR="28ADD7CE">
        <w:rPr>
          <w:sz w:val="24"/>
          <w:szCs w:val="24"/>
          <w:lang w:val="en-IE"/>
        </w:rPr>
        <w:t xml:space="preserve">or scanning this </w:t>
      </w:r>
      <w:hyperlink r:id="R799c65ce12e24d60">
        <w:r w:rsidRPr="7613CF18" w:rsidR="269D3EEE">
          <w:rPr>
            <w:rStyle w:val="Hyperlink"/>
            <w:sz w:val="28"/>
            <w:szCs w:val="28"/>
            <w:lang w:val="en-IE"/>
          </w:rPr>
          <w:t>QR barcode</w:t>
        </w:r>
      </w:hyperlink>
      <w:r w:rsidRPr="006F59D5" w:rsidR="269D3EEE">
        <w:rPr>
          <w:sz w:val="28"/>
          <w:szCs w:val="28"/>
          <w:lang w:val="en-IE"/>
        </w:rPr>
        <w:t xml:space="preserve"> </w:t>
      </w:r>
      <w:r w:rsidRPr="004C41F4" w:rsidR="28ADD7CE">
        <w:rPr>
          <w:sz w:val="24"/>
          <w:szCs w:val="24"/>
          <w:lang w:val="en-IE"/>
        </w:rPr>
        <w:t xml:space="preserve">which can be shared by </w:t>
      </w:r>
      <w:r w:rsidRPr="004C41F4" w:rsidR="35210832">
        <w:rPr>
          <w:sz w:val="24"/>
          <w:szCs w:val="24"/>
          <w:lang w:val="en-IE"/>
        </w:rPr>
        <w:t xml:space="preserve">email and on all your social media platforms. </w:t>
      </w:r>
    </w:p>
    <w:p w:rsidR="005636FB" w:rsidP="00B020C2" w:rsidRDefault="005636FB" w14:paraId="5287A0C7" w14:textId="77777777">
      <w:pPr>
        <w:rPr>
          <w:sz w:val="24"/>
          <w:szCs w:val="24"/>
          <w:lang w:val="en-IE"/>
        </w:rPr>
      </w:pPr>
    </w:p>
    <w:p w:rsidR="005636FB" w:rsidP="008E03D9" w:rsidRDefault="005636FB" w14:paraId="1D551EEA" w14:textId="58649E94">
      <w:pPr>
        <w:rPr>
          <w:sz w:val="24"/>
          <w:szCs w:val="24"/>
          <w:lang w:val="en-IE"/>
        </w:rPr>
      </w:pPr>
    </w:p>
    <w:p w:rsidRPr="00310006" w:rsidR="006434B4" w:rsidP="008E03D9" w:rsidRDefault="006434B4" w14:paraId="317C26CD" w14:textId="55B41073">
      <w:pPr>
        <w:rPr>
          <w:sz w:val="24"/>
          <w:szCs w:val="24"/>
          <w:lang w:val="en-IE"/>
        </w:rPr>
      </w:pPr>
    </w:p>
    <w:sectPr w:rsidRPr="00310006" w:rsidR="006434B4" w:rsidSect="00280CA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6C"/>
    <w:rsid w:val="000500BC"/>
    <w:rsid w:val="000748CF"/>
    <w:rsid w:val="00086470"/>
    <w:rsid w:val="000A3712"/>
    <w:rsid w:val="001010C0"/>
    <w:rsid w:val="001100E8"/>
    <w:rsid w:val="00134A17"/>
    <w:rsid w:val="00171F28"/>
    <w:rsid w:val="001748F6"/>
    <w:rsid w:val="00221149"/>
    <w:rsid w:val="00280CA8"/>
    <w:rsid w:val="002A43B6"/>
    <w:rsid w:val="00310006"/>
    <w:rsid w:val="00325C67"/>
    <w:rsid w:val="0033246E"/>
    <w:rsid w:val="003621F8"/>
    <w:rsid w:val="003A49FD"/>
    <w:rsid w:val="003E2AEA"/>
    <w:rsid w:val="003E476C"/>
    <w:rsid w:val="003F4738"/>
    <w:rsid w:val="00427135"/>
    <w:rsid w:val="004741A6"/>
    <w:rsid w:val="004A67FB"/>
    <w:rsid w:val="004B4B9B"/>
    <w:rsid w:val="004B5462"/>
    <w:rsid w:val="004C41F4"/>
    <w:rsid w:val="004D7B74"/>
    <w:rsid w:val="00537FC2"/>
    <w:rsid w:val="005636FB"/>
    <w:rsid w:val="00582772"/>
    <w:rsid w:val="005F0B29"/>
    <w:rsid w:val="006434B4"/>
    <w:rsid w:val="00670FD4"/>
    <w:rsid w:val="00671439"/>
    <w:rsid w:val="00672A8D"/>
    <w:rsid w:val="006B06A4"/>
    <w:rsid w:val="006B417C"/>
    <w:rsid w:val="006E6AA3"/>
    <w:rsid w:val="006F59D5"/>
    <w:rsid w:val="00716C16"/>
    <w:rsid w:val="00717E10"/>
    <w:rsid w:val="0076427A"/>
    <w:rsid w:val="007B0611"/>
    <w:rsid w:val="007D7546"/>
    <w:rsid w:val="00815101"/>
    <w:rsid w:val="008D722F"/>
    <w:rsid w:val="008E03D9"/>
    <w:rsid w:val="0095651B"/>
    <w:rsid w:val="0096232F"/>
    <w:rsid w:val="00992C0C"/>
    <w:rsid w:val="009C134B"/>
    <w:rsid w:val="009D724B"/>
    <w:rsid w:val="009F2263"/>
    <w:rsid w:val="00A57390"/>
    <w:rsid w:val="00A66E9C"/>
    <w:rsid w:val="00A9008F"/>
    <w:rsid w:val="00AE4E95"/>
    <w:rsid w:val="00AF6D04"/>
    <w:rsid w:val="00B020C2"/>
    <w:rsid w:val="00B122E5"/>
    <w:rsid w:val="00B17213"/>
    <w:rsid w:val="00B50DAC"/>
    <w:rsid w:val="00C34505"/>
    <w:rsid w:val="00C56A91"/>
    <w:rsid w:val="00C77537"/>
    <w:rsid w:val="00C9053B"/>
    <w:rsid w:val="00CE35EF"/>
    <w:rsid w:val="00D454D6"/>
    <w:rsid w:val="00D50F60"/>
    <w:rsid w:val="00D97A31"/>
    <w:rsid w:val="00E73AEC"/>
    <w:rsid w:val="00E81465"/>
    <w:rsid w:val="00EC01D6"/>
    <w:rsid w:val="00EC04FA"/>
    <w:rsid w:val="00F0104E"/>
    <w:rsid w:val="00F17CEF"/>
    <w:rsid w:val="00F352E0"/>
    <w:rsid w:val="00F55D35"/>
    <w:rsid w:val="00F55F73"/>
    <w:rsid w:val="00F5752F"/>
    <w:rsid w:val="00F57C50"/>
    <w:rsid w:val="00F83B34"/>
    <w:rsid w:val="00FC3D76"/>
    <w:rsid w:val="00FF1053"/>
    <w:rsid w:val="02F2D9A4"/>
    <w:rsid w:val="0DCE2124"/>
    <w:rsid w:val="10F01B5E"/>
    <w:rsid w:val="14BFBD68"/>
    <w:rsid w:val="209EFEB3"/>
    <w:rsid w:val="21FFE3F7"/>
    <w:rsid w:val="269D3EEE"/>
    <w:rsid w:val="28ADD7CE"/>
    <w:rsid w:val="33BFE7D9"/>
    <w:rsid w:val="34F7AF03"/>
    <w:rsid w:val="35210832"/>
    <w:rsid w:val="40941815"/>
    <w:rsid w:val="49B34720"/>
    <w:rsid w:val="4B33FF77"/>
    <w:rsid w:val="4EB5C3FA"/>
    <w:rsid w:val="50AFFE6F"/>
    <w:rsid w:val="55D03110"/>
    <w:rsid w:val="696F997B"/>
    <w:rsid w:val="6CF0C152"/>
    <w:rsid w:val="6E8FB35C"/>
    <w:rsid w:val="6E8FE674"/>
    <w:rsid w:val="6F5BF120"/>
    <w:rsid w:val="73606805"/>
    <w:rsid w:val="7613CF18"/>
    <w:rsid w:val="787EF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DF5C"/>
  <w15:chartTrackingRefBased/>
  <w15:docId w15:val="{559648AE-1F5C-4EDD-B1A4-B9EE949EE0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476C"/>
    <w:rPr>
      <w:b/>
      <w:bCs/>
    </w:rPr>
  </w:style>
  <w:style w:type="character" w:styleId="Hyperlink">
    <w:name w:val="Hyperlink"/>
    <w:basedOn w:val="DefaultParagraphFont"/>
    <w:uiPriority w:val="99"/>
    <w:unhideWhenUsed/>
    <w:rsid w:val="00F55F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AEC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3F4738"/>
    <w:pPr>
      <w:spacing w:after="0" w:line="240" w:lineRule="auto"/>
    </w:pPr>
    <w:rPr>
      <w:rFonts w:ascii="Calibri" w:hAnsi="Calibri" w:eastAsia="Calibri" w:cs="Calibri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4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7086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customXml" Target="../customXml/item2.xml" Id="rId9" /><Relationship Type="http://schemas.openxmlformats.org/officeDocument/2006/relationships/hyperlink" Target="https://www.eventbrite.com/e/1975826052912/?discount=EXHIBITOR" TargetMode="External" Id="Rb3e289af0c844f5f" /><Relationship Type="http://schemas.openxmlformats.org/officeDocument/2006/relationships/hyperlink" Target="https://go.vimar.ie/content/qr/aea3d4741770306107GSTOux.svg" TargetMode="External" Id="R799c65ce12e24d6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F7576C48E2B45B935B6C21A17AFD2" ma:contentTypeVersion="13" ma:contentTypeDescription="Create a new document." ma:contentTypeScope="" ma:versionID="dcc489824ea46ff8259456c10ae5d24e">
  <xsd:schema xmlns:xsd="http://www.w3.org/2001/XMLSchema" xmlns:xs="http://www.w3.org/2001/XMLSchema" xmlns:p="http://schemas.microsoft.com/office/2006/metadata/properties" xmlns:ns2="3caa1f1b-51a8-4e4a-9d6d-66d492caa3bf" xmlns:ns3="464974dc-1ce5-4cf9-93ba-6b82a90e39ca" targetNamespace="http://schemas.microsoft.com/office/2006/metadata/properties" ma:root="true" ma:fieldsID="2e9a64128a08fbf1eb9683cf0c88b3dc" ns2:_="" ns3:_="">
    <xsd:import namespace="3caa1f1b-51a8-4e4a-9d6d-66d492caa3bf"/>
    <xsd:import namespace="464974dc-1ce5-4cf9-93ba-6b82a90e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1f1b-51a8-4e4a-9d6d-66d492caa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03cc29-e579-406d-8800-5c46fe60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74dc-1ce5-4cf9-93ba-6b82a90e39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2d97b4-1944-42e4-ba61-f8a83488fb51}" ma:internalName="TaxCatchAll" ma:showField="CatchAllData" ma:web="464974dc-1ce5-4cf9-93ba-6b82a90e3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a1f1b-51a8-4e4a-9d6d-66d492caa3bf">
      <Terms xmlns="http://schemas.microsoft.com/office/infopath/2007/PartnerControls"/>
    </lcf76f155ced4ddcb4097134ff3c332f>
    <TaxCatchAll xmlns="464974dc-1ce5-4cf9-93ba-6b82a90e39ca" xsi:nil="true"/>
  </documentManagement>
</p:properties>
</file>

<file path=customXml/itemProps1.xml><?xml version="1.0" encoding="utf-8"?>
<ds:datastoreItem xmlns:ds="http://schemas.openxmlformats.org/officeDocument/2006/customXml" ds:itemID="{333EC065-5633-4EA8-A36D-3D82DA793097}"/>
</file>

<file path=customXml/itemProps2.xml><?xml version="1.0" encoding="utf-8"?>
<ds:datastoreItem xmlns:ds="http://schemas.openxmlformats.org/officeDocument/2006/customXml" ds:itemID="{F98CBB67-551A-42FD-A27D-D09F4058E1AB}"/>
</file>

<file path=customXml/itemProps3.xml><?xml version="1.0" encoding="utf-8"?>
<ds:datastoreItem xmlns:ds="http://schemas.openxmlformats.org/officeDocument/2006/customXml" ds:itemID="{2988CBF4-CC9F-4AE6-9917-BDDB1E76E5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Varanattu</dc:creator>
  <cp:keywords/>
  <dc:description/>
  <cp:lastModifiedBy>Joeleen Ireland</cp:lastModifiedBy>
  <cp:revision>29</cp:revision>
  <cp:lastPrinted>2022-09-05T17:53:00Z</cp:lastPrinted>
  <dcterms:created xsi:type="dcterms:W3CDTF">2023-08-29T13:02:00Z</dcterms:created>
  <dcterms:modified xsi:type="dcterms:W3CDTF">2026-03-10T09:25:05Z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0x0101002B1F7576C48E2B45B935B6C21A17AFD2</vt:lpwstr>
  </property>
  <property fmtid="{D5CDD505-2E9C-101B-9397-08002B2CF9AE}" pid="3" name="Order">
    <vt:r8>194200</vt:r8>
  </property>
  <property fmtid="{D5CDD505-2E9C-101B-9397-08002B2CF9AE}" pid="4" name="MediaServiceImageTags">
    <vt:lpwstr/>
  </property>
</Properties>
</file>