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2B42" w:rsidR="008E2B42" w:rsidP="008E2B42" w:rsidRDefault="008E2B42" w14:paraId="329ACDC9" w14:textId="05B2D23C">
      <w:pPr>
        <w:rPr>
          <w:b/>
          <w:bCs/>
          <w:sz w:val="28"/>
          <w:szCs w:val="28"/>
          <w:u w:val="single"/>
        </w:rPr>
      </w:pPr>
      <w:r w:rsidRPr="008E2B42">
        <w:rPr>
          <w:b/>
          <w:bCs/>
          <w:sz w:val="28"/>
          <w:szCs w:val="28"/>
          <w:u w:val="single"/>
        </w:rPr>
        <w:t xml:space="preserve">Tips on exhibiting </w:t>
      </w:r>
      <w:r w:rsidRPr="008E2B42">
        <w:rPr>
          <w:b/>
          <w:bCs/>
          <w:sz w:val="28"/>
          <w:szCs w:val="28"/>
          <w:u w:val="single"/>
        </w:rPr>
        <w:t xml:space="preserve">at the </w:t>
      </w:r>
      <w:r w:rsidRPr="008E2B42">
        <w:rPr>
          <w:b/>
          <w:bCs/>
          <w:sz w:val="28"/>
          <w:szCs w:val="28"/>
          <w:u w:val="single"/>
        </w:rPr>
        <w:t>PTSB Ideal Home Show</w:t>
      </w:r>
    </w:p>
    <w:p w:rsidR="008E2B42" w:rsidP="1D19A0B5" w:rsidRDefault="008E2B42" w14:paraId="15D94D2B" w14:textId="1A8CBA58">
      <w:pPr>
        <w:jc w:val="both"/>
      </w:pPr>
      <w:r w:rsidR="0DCB2FE7">
        <w:rPr/>
        <w:t xml:space="preserve">To </w:t>
      </w:r>
      <w:r w:rsidR="0DCB2FE7">
        <w:rPr/>
        <w:t>exhibit</w:t>
      </w:r>
      <w:r w:rsidR="0DCB2FE7">
        <w:rPr/>
        <w:t xml:space="preserve"> successfully at the PTSB Ideal Home Show, you should provide product and publicity information well in advance, </w:t>
      </w:r>
      <w:r w:rsidR="0DCB2FE7">
        <w:rPr/>
        <w:t>familiarise</w:t>
      </w:r>
      <w:r w:rsidR="0DCB2FE7">
        <w:rPr/>
        <w:t xml:space="preserve"> yourself with all operational details, and actively engage with visitors to generate sales and leads through face-to-face interaction. The event targets high-value, motivated visitors, so a well-planned and executed exhibition stand is key to </w:t>
      </w:r>
      <w:r w:rsidR="0DCB2FE7">
        <w:rPr/>
        <w:t>showcasing</w:t>
      </w:r>
      <w:r w:rsidR="0DCB2FE7">
        <w:rPr/>
        <w:t xml:space="preserve"> your brand and services effectively.  </w:t>
      </w:r>
    </w:p>
    <w:p w:rsidRPr="008E2B42" w:rsidR="008E2B42" w:rsidP="1D19A0B5" w:rsidRDefault="008E2B42" w14:paraId="5268A128" w14:textId="77777777">
      <w:pPr>
        <w:jc w:val="both"/>
      </w:pPr>
    </w:p>
    <w:p w:rsidRPr="008E2B42" w:rsidR="008E2B42" w:rsidP="1D19A0B5" w:rsidRDefault="008E2B42" w14:paraId="4C723759" w14:textId="77777777">
      <w:pPr>
        <w:jc w:val="both"/>
        <w:rPr>
          <w:b w:val="1"/>
          <w:bCs w:val="1"/>
          <w:u w:val="single"/>
        </w:rPr>
      </w:pPr>
      <w:r w:rsidRPr="1D19A0B5" w:rsidR="0DCB2FE7">
        <w:rPr>
          <w:b w:val="1"/>
          <w:bCs w:val="1"/>
          <w:u w:val="single"/>
        </w:rPr>
        <w:t>Preparation and Logistics</w:t>
      </w:r>
    </w:p>
    <w:p w:rsidRPr="008E2B42" w:rsidR="008E2B42" w:rsidP="1D19A0B5" w:rsidRDefault="008E2B42" w14:paraId="54C22B2C" w14:textId="77777777">
      <w:pPr>
        <w:numPr>
          <w:ilvl w:val="0"/>
          <w:numId w:val="1"/>
        </w:numPr>
        <w:jc w:val="both"/>
        <w:rPr/>
      </w:pPr>
      <w:r w:rsidRPr="1D19A0B5" w:rsidR="0DCB2FE7">
        <w:rPr>
          <w:b w:val="1"/>
          <w:bCs w:val="1"/>
        </w:rPr>
        <w:t>Submit Information Early:</w:t>
      </w:r>
      <w:r w:rsidR="0DCB2FE7">
        <w:rPr/>
        <w:t> </w:t>
      </w:r>
    </w:p>
    <w:p w:rsidR="008E2B42" w:rsidP="1D19A0B5" w:rsidRDefault="008E2B42" w14:paraId="4DFBEE6C" w14:textId="12FB6E79">
      <w:pPr>
        <w:jc w:val="both"/>
      </w:pPr>
      <w:r w:rsidR="0DCB2FE7">
        <w:rPr/>
        <w:t>Provide all product and publicity details to the organizers well in advance to ensure a smooth build-up and operation of your stand. </w:t>
      </w:r>
    </w:p>
    <w:p w:rsidRPr="008E2B42" w:rsidR="008E2B42" w:rsidP="1D19A0B5" w:rsidRDefault="008E2B42" w14:paraId="263748D6" w14:textId="77777777">
      <w:pPr>
        <w:jc w:val="both"/>
      </w:pPr>
    </w:p>
    <w:p w:rsidRPr="008E2B42" w:rsidR="008E2B42" w:rsidP="1D19A0B5" w:rsidRDefault="008E2B42" w14:paraId="54F67375" w14:textId="77777777">
      <w:pPr>
        <w:numPr>
          <w:ilvl w:val="0"/>
          <w:numId w:val="1"/>
        </w:numPr>
        <w:jc w:val="both"/>
        <w:rPr/>
      </w:pPr>
      <w:r w:rsidRPr="1D19A0B5" w:rsidR="0DCB2FE7">
        <w:rPr>
          <w:b w:val="1"/>
          <w:bCs w:val="1"/>
        </w:rPr>
        <w:t>Order Additional Requirements:</w:t>
      </w:r>
      <w:r w:rsidR="0DCB2FE7">
        <w:rPr/>
        <w:t> </w:t>
      </w:r>
    </w:p>
    <w:p w:rsidRPr="008E2B42" w:rsidR="008E2B42" w:rsidP="1D19A0B5" w:rsidRDefault="008E2B42" w14:paraId="0DB841A0" w14:textId="77777777">
      <w:pPr>
        <w:jc w:val="both"/>
      </w:pPr>
      <w:r w:rsidR="0DCB2FE7">
        <w:rPr/>
        <w:t>Don't</w:t>
      </w:r>
      <w:r w:rsidR="0DCB2FE7">
        <w:rPr/>
        <w:t xml:space="preserve"> forget to order any </w:t>
      </w:r>
      <w:r w:rsidR="0DCB2FE7">
        <w:rPr/>
        <w:t>additional</w:t>
      </w:r>
      <w:r w:rsidR="0DCB2FE7">
        <w:rPr/>
        <w:t xml:space="preserve"> requirements for your stand and operations </w:t>
      </w:r>
      <w:r w:rsidR="0DCB2FE7">
        <w:rPr/>
        <w:t>in a timely manner</w:t>
      </w:r>
      <w:r w:rsidR="0DCB2FE7">
        <w:rPr/>
        <w:t>. </w:t>
      </w:r>
    </w:p>
    <w:p w:rsidRPr="008E2B42" w:rsidR="008E2B42" w:rsidP="1D19A0B5" w:rsidRDefault="008E2B42" w14:paraId="70BA3CBD" w14:textId="77777777">
      <w:pPr>
        <w:jc w:val="both"/>
      </w:pPr>
    </w:p>
    <w:p w:rsidRPr="008E2B42" w:rsidR="008E2B42" w:rsidP="1D19A0B5" w:rsidRDefault="008E2B42" w14:paraId="33B8FF8B" w14:textId="77777777">
      <w:pPr>
        <w:numPr>
          <w:ilvl w:val="0"/>
          <w:numId w:val="1"/>
        </w:numPr>
        <w:jc w:val="both"/>
        <w:rPr/>
      </w:pPr>
      <w:r w:rsidRPr="1D19A0B5" w:rsidR="0DCB2FE7">
        <w:rPr>
          <w:b w:val="1"/>
          <w:bCs w:val="1"/>
        </w:rPr>
        <w:t>Familiarise</w:t>
      </w:r>
      <w:r w:rsidRPr="1D19A0B5" w:rsidR="0DCB2FE7">
        <w:rPr>
          <w:b w:val="1"/>
          <w:bCs w:val="1"/>
        </w:rPr>
        <w:t xml:space="preserve"> Yourself with the Show:</w:t>
      </w:r>
      <w:r w:rsidR="0DCB2FE7">
        <w:rPr/>
        <w:t> </w:t>
      </w:r>
    </w:p>
    <w:p w:rsidRPr="008E2B42" w:rsidR="008E2B42" w:rsidP="1D19A0B5" w:rsidRDefault="008E2B42" w14:paraId="5B304C17" w14:textId="77777777">
      <w:pPr>
        <w:jc w:val="both"/>
      </w:pPr>
      <w:r w:rsidR="0DCB2FE7">
        <w:rPr/>
        <w:t>Study the exhibitor manual to understand all operational details, including build-up procedures and show rules. </w:t>
      </w:r>
    </w:p>
    <w:p w:rsidRPr="008E2B42" w:rsidR="008E2B42" w:rsidP="1D19A0B5" w:rsidRDefault="008E2B42" w14:paraId="66E3EAF7" w14:textId="77777777">
      <w:pPr>
        <w:jc w:val="both"/>
      </w:pPr>
    </w:p>
    <w:p w:rsidRPr="008E2B42" w:rsidR="008E2B42" w:rsidP="1D19A0B5" w:rsidRDefault="008E2B42" w14:paraId="50B9F30D" w14:textId="2EB80EDF">
      <w:pPr>
        <w:numPr>
          <w:ilvl w:val="0"/>
          <w:numId w:val="1"/>
        </w:numPr>
        <w:jc w:val="both"/>
        <w:rPr/>
      </w:pPr>
      <w:r w:rsidRPr="1D19A0B5" w:rsidR="0DCB2FE7">
        <w:rPr>
          <w:b w:val="1"/>
          <w:bCs w:val="1"/>
        </w:rPr>
        <w:t>Utili</w:t>
      </w:r>
      <w:r w:rsidRPr="1D19A0B5" w:rsidR="0DCB2FE7">
        <w:rPr>
          <w:b w:val="1"/>
          <w:bCs w:val="1"/>
        </w:rPr>
        <w:t>s</w:t>
      </w:r>
      <w:r w:rsidRPr="1D19A0B5" w:rsidR="0DCB2FE7">
        <w:rPr>
          <w:b w:val="1"/>
          <w:bCs w:val="1"/>
        </w:rPr>
        <w:t>e</w:t>
      </w:r>
      <w:r w:rsidRPr="1D19A0B5" w:rsidR="0DCB2FE7">
        <w:rPr>
          <w:b w:val="1"/>
          <w:bCs w:val="1"/>
        </w:rPr>
        <w:t xml:space="preserve"> Show Features:</w:t>
      </w:r>
      <w:r w:rsidR="0DCB2FE7">
        <w:rPr/>
        <w:t> </w:t>
      </w:r>
    </w:p>
    <w:p w:rsidRPr="008E2B42" w:rsidR="008E2B42" w:rsidP="1D19A0B5" w:rsidRDefault="008E2B42" w14:paraId="08AE1417" w14:textId="77777777">
      <w:pPr>
        <w:jc w:val="both"/>
      </w:pPr>
      <w:r w:rsidR="0DCB2FE7">
        <w:rPr/>
        <w:t>Be aware of the event's features, such as the Home Energy Upgrade Pavilion, Build &amp; Extend Zone, and Self Builder Zone, which attract specific interest from attendees. </w:t>
      </w:r>
    </w:p>
    <w:p w:rsidRPr="008E2B42" w:rsidR="008E2B42" w:rsidP="1D19A0B5" w:rsidRDefault="008E2B42" w14:paraId="19456C15" w14:textId="77777777">
      <w:pPr>
        <w:jc w:val="both"/>
      </w:pPr>
    </w:p>
    <w:p w:rsidRPr="008E2B42" w:rsidR="008E2B42" w:rsidP="1D19A0B5" w:rsidRDefault="008E2B42" w14:paraId="17501E2C" w14:textId="77777777">
      <w:pPr>
        <w:jc w:val="both"/>
        <w:rPr>
          <w:b w:val="1"/>
          <w:bCs w:val="1"/>
          <w:u w:val="single"/>
        </w:rPr>
      </w:pPr>
      <w:r w:rsidRPr="1D19A0B5" w:rsidR="0DCB2FE7">
        <w:rPr>
          <w:b w:val="1"/>
          <w:bCs w:val="1"/>
          <w:u w:val="single"/>
        </w:rPr>
        <w:t>Engaging with Visitors</w:t>
      </w:r>
    </w:p>
    <w:p w:rsidRPr="008E2B42" w:rsidR="008E2B42" w:rsidP="1D19A0B5" w:rsidRDefault="008E2B42" w14:paraId="77A24ED4" w14:textId="77777777">
      <w:pPr>
        <w:numPr>
          <w:ilvl w:val="0"/>
          <w:numId w:val="2"/>
        </w:numPr>
        <w:jc w:val="both"/>
        <w:rPr/>
      </w:pPr>
      <w:r w:rsidRPr="1D19A0B5" w:rsidR="0DCB2FE7">
        <w:rPr>
          <w:b w:val="1"/>
          <w:bCs w:val="1"/>
        </w:rPr>
        <w:t>Focus on Face-to-Face Marketing:</w:t>
      </w:r>
      <w:r w:rsidR="0DCB2FE7">
        <w:rPr/>
        <w:t> </w:t>
      </w:r>
    </w:p>
    <w:p w:rsidRPr="008E2B42" w:rsidR="008E2B42" w:rsidP="1D19A0B5" w:rsidRDefault="008E2B42" w14:paraId="28B71AD8" w14:textId="77777777">
      <w:pPr>
        <w:jc w:val="both"/>
      </w:pPr>
      <w:r w:rsidR="0DCB2FE7">
        <w:rPr/>
        <w:t xml:space="preserve">The show </w:t>
      </w:r>
      <w:r w:rsidR="0DCB2FE7">
        <w:rPr/>
        <w:t>provides</w:t>
      </w:r>
      <w:r w:rsidR="0DCB2FE7">
        <w:rPr/>
        <w:t xml:space="preserve"> a unique opportunity for direct interaction with real customers who have genuine interest and budgets for home-related products and services. </w:t>
      </w:r>
    </w:p>
    <w:p w:rsidRPr="008E2B42" w:rsidR="008E2B42" w:rsidP="1D19A0B5" w:rsidRDefault="008E2B42" w14:paraId="138DA5D1" w14:textId="77777777">
      <w:pPr>
        <w:jc w:val="both"/>
      </w:pPr>
    </w:p>
    <w:p w:rsidRPr="008E2B42" w:rsidR="008E2B42" w:rsidP="1D19A0B5" w:rsidRDefault="008E2B42" w14:paraId="3C1EF222" w14:textId="77777777">
      <w:pPr>
        <w:numPr>
          <w:ilvl w:val="0"/>
          <w:numId w:val="2"/>
        </w:numPr>
        <w:jc w:val="both"/>
        <w:rPr/>
      </w:pPr>
      <w:r w:rsidRPr="1D19A0B5" w:rsidR="0DCB2FE7">
        <w:rPr>
          <w:b w:val="1"/>
          <w:bCs w:val="1"/>
        </w:rPr>
        <w:t>Showcase Products and Services:</w:t>
      </w:r>
      <w:r w:rsidR="0DCB2FE7">
        <w:rPr/>
        <w:t> </w:t>
      </w:r>
    </w:p>
    <w:p w:rsidRPr="008E2B42" w:rsidR="008E2B42" w:rsidP="1D19A0B5" w:rsidRDefault="008E2B42" w14:paraId="0A3BC677" w14:textId="77777777">
      <w:pPr>
        <w:jc w:val="both"/>
      </w:pPr>
      <w:r w:rsidR="0DCB2FE7">
        <w:rPr/>
        <w:t xml:space="preserve">Use your stand to </w:t>
      </w:r>
      <w:r w:rsidR="0DCB2FE7">
        <w:rPr/>
        <w:t>demonstrate</w:t>
      </w:r>
      <w:r w:rsidR="0DCB2FE7">
        <w:rPr/>
        <w:t xml:space="preserve"> and sell your products or services effectively.</w:t>
      </w:r>
    </w:p>
    <w:p w:rsidRPr="008E2B42" w:rsidR="008E2B42" w:rsidP="1D19A0B5" w:rsidRDefault="008E2B42" w14:paraId="32397AFA" w14:textId="77777777">
      <w:pPr>
        <w:jc w:val="both"/>
      </w:pPr>
    </w:p>
    <w:p w:rsidRPr="008E2B42" w:rsidR="008E2B42" w:rsidP="1D19A0B5" w:rsidRDefault="008E2B42" w14:paraId="622FA80D" w14:textId="77777777">
      <w:pPr>
        <w:numPr>
          <w:ilvl w:val="0"/>
          <w:numId w:val="2"/>
        </w:numPr>
        <w:jc w:val="both"/>
        <w:rPr/>
      </w:pPr>
      <w:r w:rsidRPr="1D19A0B5" w:rsidR="0DCB2FE7">
        <w:rPr>
          <w:b w:val="1"/>
          <w:bCs w:val="1"/>
        </w:rPr>
        <w:t>Network with Key Players:</w:t>
      </w:r>
      <w:r w:rsidR="0DCB2FE7">
        <w:rPr/>
        <w:t> </w:t>
      </w:r>
    </w:p>
    <w:p w:rsidRPr="008E2B42" w:rsidR="008E2B42" w:rsidP="1D19A0B5" w:rsidRDefault="008E2B42" w14:paraId="594EF5C1" w14:textId="77777777">
      <w:pPr>
        <w:jc w:val="both"/>
      </w:pPr>
      <w:r w:rsidR="0DCB2FE7">
        <w:rPr/>
        <w:t>Engage with other industry professionals and key players to build your network. </w:t>
      </w:r>
    </w:p>
    <w:p w:rsidRPr="008E2B42" w:rsidR="008E2B42" w:rsidP="1D19A0B5" w:rsidRDefault="008E2B42" w14:paraId="4536D0B1" w14:textId="77777777">
      <w:pPr>
        <w:jc w:val="both"/>
      </w:pPr>
    </w:p>
    <w:p w:rsidRPr="008E2B42" w:rsidR="008E2B42" w:rsidP="1D19A0B5" w:rsidRDefault="008E2B42" w14:paraId="62F0FF80" w14:textId="77777777">
      <w:pPr>
        <w:numPr>
          <w:ilvl w:val="0"/>
          <w:numId w:val="2"/>
        </w:numPr>
        <w:jc w:val="both"/>
        <w:rPr/>
      </w:pPr>
      <w:r w:rsidRPr="1D19A0B5" w:rsidR="0DCB2FE7">
        <w:rPr>
          <w:b w:val="1"/>
          <w:bCs w:val="1"/>
        </w:rPr>
        <w:t>Generate Leads and Sales:</w:t>
      </w:r>
      <w:r w:rsidR="0DCB2FE7">
        <w:rPr/>
        <w:t> </w:t>
      </w:r>
    </w:p>
    <w:p w:rsidRPr="008E2B42" w:rsidR="008E2B42" w:rsidP="1D19A0B5" w:rsidRDefault="008E2B42" w14:paraId="5286AC3D" w14:textId="77777777">
      <w:pPr>
        <w:jc w:val="both"/>
      </w:pPr>
      <w:r w:rsidR="0DCB2FE7">
        <w:rPr/>
        <w:t>Actively work to meet decision-makers, understand their needs, and generate new business. </w:t>
      </w:r>
    </w:p>
    <w:p w:rsidRPr="008E2B42" w:rsidR="008E2B42" w:rsidP="1D19A0B5" w:rsidRDefault="008E2B42" w14:paraId="138A78BA" w14:textId="77777777">
      <w:pPr>
        <w:jc w:val="both"/>
      </w:pPr>
    </w:p>
    <w:p w:rsidRPr="008E2B42" w:rsidR="008E2B42" w:rsidP="1D19A0B5" w:rsidRDefault="008E2B42" w14:paraId="424645DF" w14:textId="77777777">
      <w:pPr>
        <w:jc w:val="both"/>
        <w:rPr>
          <w:b w:val="1"/>
          <w:bCs w:val="1"/>
          <w:u w:val="single"/>
        </w:rPr>
      </w:pPr>
      <w:r w:rsidRPr="1D19A0B5" w:rsidR="0DCB2FE7">
        <w:rPr>
          <w:b w:val="1"/>
          <w:bCs w:val="1"/>
          <w:u w:val="single"/>
        </w:rPr>
        <w:t>Stand Experience</w:t>
      </w:r>
    </w:p>
    <w:p w:rsidRPr="008E2B42" w:rsidR="008E2B42" w:rsidP="1D19A0B5" w:rsidRDefault="008E2B42" w14:paraId="1CF34EBC" w14:textId="77777777">
      <w:pPr>
        <w:numPr>
          <w:ilvl w:val="0"/>
          <w:numId w:val="3"/>
        </w:numPr>
        <w:jc w:val="both"/>
        <w:rPr/>
      </w:pPr>
      <w:r w:rsidRPr="1D19A0B5" w:rsidR="0DCB2FE7">
        <w:rPr>
          <w:b w:val="1"/>
          <w:bCs w:val="1"/>
        </w:rPr>
        <w:t>Create a Standout Display:</w:t>
      </w:r>
      <w:r w:rsidR="0DCB2FE7">
        <w:rPr/>
        <w:t> </w:t>
      </w:r>
    </w:p>
    <w:p w:rsidRPr="008E2B42" w:rsidR="008E2B42" w:rsidP="1D19A0B5" w:rsidRDefault="008E2B42" w14:paraId="3D204A27" w14:textId="7ABAED41">
      <w:pPr>
        <w:jc w:val="both"/>
      </w:pPr>
      <w:r w:rsidR="12477DEF">
        <w:rPr/>
        <w:t xml:space="preserve">Design an appealing and informative stand that captures the attention of </w:t>
      </w:r>
      <w:r w:rsidR="7E4E3703">
        <w:rPr/>
        <w:t>thousands</w:t>
      </w:r>
      <w:r w:rsidR="12477DEF">
        <w:rPr/>
        <w:t xml:space="preserve"> of engaged visitors. </w:t>
      </w:r>
    </w:p>
    <w:p w:rsidRPr="008E2B42" w:rsidR="008E2B42" w:rsidP="1D19A0B5" w:rsidRDefault="008E2B42" w14:paraId="1AC99B6D" w14:textId="77777777">
      <w:pPr>
        <w:jc w:val="both"/>
      </w:pPr>
    </w:p>
    <w:p w:rsidRPr="008E2B42" w:rsidR="008E2B42" w:rsidP="1D19A0B5" w:rsidRDefault="008E2B42" w14:paraId="435C7598" w14:textId="77777777">
      <w:pPr>
        <w:numPr>
          <w:ilvl w:val="0"/>
          <w:numId w:val="3"/>
        </w:numPr>
        <w:jc w:val="both"/>
        <w:rPr/>
      </w:pPr>
      <w:r w:rsidRPr="1D19A0B5" w:rsidR="0DCB2FE7">
        <w:rPr>
          <w:b w:val="1"/>
          <w:bCs w:val="1"/>
        </w:rPr>
        <w:t>Offer Expert Interaction:</w:t>
      </w:r>
      <w:r w:rsidR="0DCB2FE7">
        <w:rPr/>
        <w:t> </w:t>
      </w:r>
    </w:p>
    <w:p w:rsidRPr="008E2B42" w:rsidR="008E2B42" w:rsidP="1D19A0B5" w:rsidRDefault="008E2B42" w14:paraId="4D182F9F" w14:textId="77777777">
      <w:pPr>
        <w:jc w:val="both"/>
      </w:pPr>
      <w:r w:rsidR="0DCB2FE7">
        <w:rPr/>
        <w:t>Consider having your team ready to offer practical advice, answer questions, and even hold mini-demonstrations or consultations on your stand. </w:t>
      </w:r>
    </w:p>
    <w:p w:rsidRPr="008E2B42" w:rsidR="008E2B42" w:rsidP="1D19A0B5" w:rsidRDefault="008E2B42" w14:paraId="33E7B3B7" w14:textId="77777777">
      <w:pPr>
        <w:jc w:val="both"/>
      </w:pPr>
    </w:p>
    <w:p w:rsidRPr="008E2B42" w:rsidR="008E2B42" w:rsidP="1D19A0B5" w:rsidRDefault="008E2B42" w14:paraId="5AE63BDC" w14:textId="77777777">
      <w:pPr>
        <w:numPr>
          <w:ilvl w:val="0"/>
          <w:numId w:val="3"/>
        </w:numPr>
        <w:jc w:val="both"/>
        <w:rPr/>
      </w:pPr>
      <w:r w:rsidRPr="1D19A0B5" w:rsidR="0DCB2FE7">
        <w:rPr>
          <w:b w:val="1"/>
          <w:bCs w:val="1"/>
        </w:rPr>
        <w:t>Stay Updated on Trends:</w:t>
      </w:r>
      <w:r w:rsidR="0DCB2FE7">
        <w:rPr/>
        <w:t> </w:t>
      </w:r>
    </w:p>
    <w:p w:rsidRPr="008E2B42" w:rsidR="008E2B42" w:rsidP="1D19A0B5" w:rsidRDefault="008E2B42" w14:paraId="4D935298" w14:textId="77777777">
      <w:pPr>
        <w:jc w:val="both"/>
      </w:pPr>
      <w:r w:rsidR="0DCB2FE7">
        <w:rPr/>
        <w:t>Showcase</w:t>
      </w:r>
      <w:r w:rsidR="0DCB2FE7">
        <w:rPr/>
        <w:t xml:space="preserve"> how your products or services align with current trends, such as modular homes and energy-efficient solutions, which are popular at the show. </w:t>
      </w:r>
    </w:p>
    <w:p w:rsidRPr="008E2B42" w:rsidR="008E2B42" w:rsidP="1D19A0B5" w:rsidRDefault="008E2B42" w14:paraId="27D46BBC" w14:textId="77777777">
      <w:pPr>
        <w:jc w:val="both"/>
      </w:pPr>
    </w:p>
    <w:p w:rsidRPr="008E2B42" w:rsidR="008E2B42" w:rsidP="1D19A0B5" w:rsidRDefault="008E2B42" w14:paraId="1B35CEF6" w14:textId="77777777">
      <w:pPr>
        <w:jc w:val="both"/>
      </w:pPr>
    </w:p>
    <w:p w:rsidR="00713D77" w:rsidP="1D19A0B5" w:rsidRDefault="00713D77" w14:paraId="77A5A923" w14:textId="77777777">
      <w:pPr>
        <w:jc w:val="both"/>
      </w:pPr>
    </w:p>
    <w:sectPr w:rsidR="00713D7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E10"/>
    <w:multiLevelType w:val="multilevel"/>
    <w:tmpl w:val="13A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057FD"/>
    <w:multiLevelType w:val="multilevel"/>
    <w:tmpl w:val="B07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A875938"/>
    <w:multiLevelType w:val="multilevel"/>
    <w:tmpl w:val="EF4A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180726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669969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782145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42"/>
    <w:rsid w:val="00426B9A"/>
    <w:rsid w:val="004B1A5C"/>
    <w:rsid w:val="00713D77"/>
    <w:rsid w:val="008E2B42"/>
    <w:rsid w:val="00ED3E8B"/>
    <w:rsid w:val="0DCB2FE7"/>
    <w:rsid w:val="0EE43D5F"/>
    <w:rsid w:val="12477DEF"/>
    <w:rsid w:val="1D19A0B5"/>
    <w:rsid w:val="28309388"/>
    <w:rsid w:val="78BA62F5"/>
    <w:rsid w:val="7E4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BB82"/>
  <w15:chartTrackingRefBased/>
  <w15:docId w15:val="{B6C39873-BCBD-405C-8ECA-C075E466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B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2B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E2B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E2B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E2B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E2B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E2B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E2B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E2B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E2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2B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E2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2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Props1.xml><?xml version="1.0" encoding="utf-8"?>
<ds:datastoreItem xmlns:ds="http://schemas.openxmlformats.org/officeDocument/2006/customXml" ds:itemID="{EACE46C0-C7C5-4096-B084-263A7CEAC78A}"/>
</file>

<file path=customXml/itemProps2.xml><?xml version="1.0" encoding="utf-8"?>
<ds:datastoreItem xmlns:ds="http://schemas.openxmlformats.org/officeDocument/2006/customXml" ds:itemID="{8A717ED5-43E1-4A52-8102-D81DCF9D5494}"/>
</file>

<file path=customXml/itemProps3.xml><?xml version="1.0" encoding="utf-8"?>
<ds:datastoreItem xmlns:ds="http://schemas.openxmlformats.org/officeDocument/2006/customXml" ds:itemID="{3FBB0F6D-65C8-457A-9D9D-A8CAF00846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Joeleen Ireland</dc:creator>
  <keywords/>
  <dc:description/>
  <lastModifiedBy>Joeleen Ireland</lastModifiedBy>
  <revision>3</revision>
  <dcterms:created xsi:type="dcterms:W3CDTF">2025-09-29T08:19:00.0000000Z</dcterms:created>
  <dcterms:modified xsi:type="dcterms:W3CDTF">2026-02-16T14:36:54.3703096Z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MediaServiceImageTags">
    <vt:lpwstr/>
  </property>
</Properties>
</file>