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7137F" w14:textId="60193D7D" w:rsidR="006B417C" w:rsidRPr="003621F8" w:rsidRDefault="006B417C" w:rsidP="00B020C2">
      <w:pPr>
        <w:shd w:val="clear" w:color="auto" w:fill="FFFFFF"/>
        <w:spacing w:line="240" w:lineRule="auto"/>
        <w:textAlignment w:val="top"/>
        <w:rPr>
          <w:rFonts w:eastAsia="Times New Roman" w:cstheme="minorHAnsi"/>
          <w:b/>
          <w:bCs/>
          <w:color w:val="000000"/>
          <w:spacing w:val="5"/>
          <w:sz w:val="28"/>
          <w:szCs w:val="28"/>
          <w:lang w:eastAsia="en-GB"/>
        </w:rPr>
      </w:pPr>
      <w:r w:rsidRPr="003621F8">
        <w:rPr>
          <w:rFonts w:eastAsia="Times New Roman" w:cstheme="minorHAnsi"/>
          <w:b/>
          <w:bCs/>
          <w:color w:val="000000"/>
          <w:spacing w:val="5"/>
          <w:sz w:val="28"/>
          <w:szCs w:val="28"/>
          <w:lang w:eastAsia="en-GB"/>
        </w:rPr>
        <w:t xml:space="preserve">Exhibitor Passes and Parking </w:t>
      </w:r>
    </w:p>
    <w:p w14:paraId="492117ED" w14:textId="49CA113D" w:rsidR="008E03D9" w:rsidRDefault="003E476C" w:rsidP="00B020C2">
      <w:pPr>
        <w:rPr>
          <w:rFonts w:eastAsia="Times New Roman" w:cstheme="minorHAnsi"/>
          <w:color w:val="000000"/>
          <w:spacing w:val="5"/>
          <w:sz w:val="24"/>
          <w:szCs w:val="24"/>
          <w:lang w:eastAsia="en-GB"/>
        </w:rPr>
      </w:pPr>
      <w:r w:rsidRPr="006B417C">
        <w:rPr>
          <w:rFonts w:eastAsia="Times New Roman" w:cstheme="minorHAnsi"/>
          <w:color w:val="000000"/>
          <w:spacing w:val="5"/>
          <w:sz w:val="24"/>
          <w:szCs w:val="24"/>
          <w:lang w:eastAsia="en-GB"/>
        </w:rPr>
        <w:t>Each exhibiting company is provided with an exhibition kit which includes your exhibitor badges, car park pass, complimentary exhibition</w:t>
      </w:r>
      <w:r w:rsidR="00FF1053">
        <w:rPr>
          <w:rFonts w:eastAsia="Times New Roman" w:cstheme="minorHAnsi"/>
          <w:color w:val="000000"/>
          <w:spacing w:val="5"/>
          <w:sz w:val="24"/>
          <w:szCs w:val="24"/>
          <w:lang w:eastAsia="en-GB"/>
        </w:rPr>
        <w:t xml:space="preserve"> enquiry</w:t>
      </w:r>
      <w:r w:rsidRPr="006B417C">
        <w:rPr>
          <w:rFonts w:eastAsia="Times New Roman" w:cstheme="minorHAnsi"/>
          <w:color w:val="000000"/>
          <w:spacing w:val="5"/>
          <w:sz w:val="24"/>
          <w:szCs w:val="24"/>
          <w:lang w:eastAsia="en-GB"/>
        </w:rPr>
        <w:t xml:space="preserve"> pads</w:t>
      </w:r>
      <w:r w:rsidR="00537FC2">
        <w:rPr>
          <w:rFonts w:eastAsia="Times New Roman" w:cstheme="minorHAnsi"/>
          <w:color w:val="000000"/>
          <w:spacing w:val="5"/>
          <w:sz w:val="24"/>
          <w:szCs w:val="24"/>
          <w:lang w:eastAsia="en-GB"/>
        </w:rPr>
        <w:t>, health and safety instructions</w:t>
      </w:r>
      <w:r w:rsidRPr="006B417C">
        <w:rPr>
          <w:rFonts w:eastAsia="Times New Roman" w:cstheme="minorHAnsi"/>
          <w:color w:val="000000"/>
          <w:spacing w:val="5"/>
          <w:sz w:val="24"/>
          <w:szCs w:val="24"/>
          <w:lang w:eastAsia="en-GB"/>
        </w:rPr>
        <w:t xml:space="preserve"> and other details relating to the operation of the exhibition. </w:t>
      </w:r>
      <w:r w:rsidRPr="006B417C">
        <w:rPr>
          <w:rFonts w:eastAsia="Times New Roman" w:cstheme="minorHAnsi"/>
          <w:color w:val="000000"/>
          <w:spacing w:val="5"/>
          <w:sz w:val="24"/>
          <w:szCs w:val="24"/>
          <w:lang w:eastAsia="en-GB"/>
        </w:rPr>
        <w:br/>
        <w:t> </w:t>
      </w:r>
      <w:r w:rsidRPr="006B417C">
        <w:rPr>
          <w:rFonts w:eastAsia="Times New Roman" w:cstheme="minorHAnsi"/>
          <w:color w:val="000000"/>
          <w:spacing w:val="5"/>
          <w:sz w:val="24"/>
          <w:szCs w:val="24"/>
          <w:lang w:eastAsia="en-GB"/>
        </w:rPr>
        <w:br/>
      </w:r>
      <w:r w:rsidRPr="006E6AA3">
        <w:rPr>
          <w:rFonts w:eastAsia="Times New Roman" w:cstheme="minorHAnsi"/>
          <w:b/>
          <w:bCs/>
          <w:color w:val="000000"/>
          <w:spacing w:val="5"/>
          <w:sz w:val="24"/>
          <w:szCs w:val="24"/>
          <w:lang w:eastAsia="en-GB"/>
        </w:rPr>
        <w:t xml:space="preserve">Exhibitor kits are available </w:t>
      </w:r>
      <w:r w:rsidR="001748F6">
        <w:rPr>
          <w:rFonts w:eastAsia="Times New Roman" w:cstheme="minorHAnsi"/>
          <w:b/>
          <w:bCs/>
          <w:color w:val="000000"/>
          <w:spacing w:val="5"/>
          <w:sz w:val="24"/>
          <w:szCs w:val="24"/>
          <w:lang w:eastAsia="en-GB"/>
        </w:rPr>
        <w:t xml:space="preserve">for collection </w:t>
      </w:r>
      <w:r w:rsidRPr="006E6AA3">
        <w:rPr>
          <w:rFonts w:eastAsia="Times New Roman" w:cstheme="minorHAnsi"/>
          <w:b/>
          <w:bCs/>
          <w:color w:val="000000"/>
          <w:spacing w:val="5"/>
          <w:sz w:val="24"/>
          <w:szCs w:val="24"/>
          <w:lang w:eastAsia="en-GB"/>
        </w:rPr>
        <w:t>from the Organisers office on the day of build-up and ARE NOT forwarded by post</w:t>
      </w:r>
      <w:r w:rsidR="006E6AA3">
        <w:rPr>
          <w:rFonts w:eastAsia="Times New Roman" w:cstheme="minorHAnsi"/>
          <w:b/>
          <w:bCs/>
          <w:color w:val="000000"/>
          <w:spacing w:val="5"/>
          <w:sz w:val="24"/>
          <w:szCs w:val="24"/>
          <w:lang w:eastAsia="en-GB"/>
        </w:rPr>
        <w:t>.</w:t>
      </w:r>
      <w:r w:rsidRPr="006E6AA3">
        <w:rPr>
          <w:rFonts w:eastAsia="Times New Roman" w:cstheme="minorHAnsi"/>
          <w:color w:val="000000"/>
          <w:spacing w:val="5"/>
          <w:sz w:val="24"/>
          <w:szCs w:val="24"/>
          <w:lang w:eastAsia="en-GB"/>
        </w:rPr>
        <w:br/>
        <w:t> </w:t>
      </w:r>
      <w:r w:rsidRPr="006E6AA3">
        <w:rPr>
          <w:rFonts w:eastAsia="Times New Roman" w:cstheme="minorHAnsi"/>
          <w:color w:val="000000"/>
          <w:spacing w:val="5"/>
          <w:sz w:val="24"/>
          <w:szCs w:val="24"/>
          <w:lang w:eastAsia="en-GB"/>
        </w:rPr>
        <w:br/>
      </w:r>
      <w:r w:rsidRPr="001748F6">
        <w:rPr>
          <w:rFonts w:eastAsia="Times New Roman" w:cstheme="minorHAnsi"/>
          <w:b/>
          <w:bCs/>
          <w:color w:val="000000"/>
          <w:spacing w:val="5"/>
          <w:sz w:val="24"/>
          <w:szCs w:val="24"/>
          <w:u w:val="single"/>
          <w:lang w:eastAsia="en-GB"/>
        </w:rPr>
        <w:t>EXHIBITOR PASSES</w:t>
      </w:r>
      <w:r w:rsidR="00F55F73" w:rsidRPr="001748F6">
        <w:rPr>
          <w:rFonts w:eastAsia="Times New Roman" w:cstheme="minorHAnsi"/>
          <w:b/>
          <w:bCs/>
          <w:color w:val="000000"/>
          <w:spacing w:val="5"/>
          <w:sz w:val="24"/>
          <w:szCs w:val="24"/>
          <w:u w:val="single"/>
          <w:lang w:eastAsia="en-GB"/>
        </w:rPr>
        <w:t xml:space="preserve"> </w:t>
      </w:r>
      <w:r w:rsidRPr="006E6AA3">
        <w:rPr>
          <w:rFonts w:eastAsia="Times New Roman" w:cstheme="minorHAnsi"/>
          <w:color w:val="000000"/>
          <w:spacing w:val="5"/>
          <w:sz w:val="24"/>
          <w:szCs w:val="24"/>
          <w:lang w:eastAsia="en-GB"/>
        </w:rPr>
        <w:br/>
      </w:r>
      <w:r w:rsidRPr="006E6AA3">
        <w:rPr>
          <w:rFonts w:eastAsia="Times New Roman" w:cstheme="minorHAnsi"/>
          <w:b/>
          <w:bCs/>
          <w:color w:val="000000"/>
          <w:spacing w:val="5"/>
          <w:sz w:val="24"/>
          <w:szCs w:val="24"/>
          <w:lang w:eastAsia="en-GB"/>
        </w:rPr>
        <w:t xml:space="preserve">Exhibitor passes </w:t>
      </w:r>
      <w:r w:rsidRPr="009C134B">
        <w:rPr>
          <w:rFonts w:eastAsia="Times New Roman" w:cstheme="minorHAnsi"/>
          <w:b/>
          <w:bCs/>
          <w:color w:val="000000"/>
          <w:spacing w:val="5"/>
          <w:sz w:val="24"/>
          <w:szCs w:val="24"/>
          <w:u w:val="single"/>
          <w:lang w:eastAsia="en-GB"/>
        </w:rPr>
        <w:t>MUST</w:t>
      </w:r>
      <w:r w:rsidRPr="006E6AA3">
        <w:rPr>
          <w:rFonts w:eastAsia="Times New Roman" w:cstheme="minorHAnsi"/>
          <w:b/>
          <w:bCs/>
          <w:color w:val="000000"/>
          <w:spacing w:val="5"/>
          <w:sz w:val="24"/>
          <w:szCs w:val="24"/>
          <w:lang w:eastAsia="en-GB"/>
        </w:rPr>
        <w:t xml:space="preserve"> be worn by all stand personnel during the exhibition.</w:t>
      </w:r>
      <w:r w:rsidRPr="006E6AA3">
        <w:rPr>
          <w:rFonts w:eastAsia="Times New Roman" w:cstheme="minorHAnsi"/>
          <w:color w:val="000000"/>
          <w:spacing w:val="5"/>
          <w:sz w:val="24"/>
          <w:szCs w:val="24"/>
          <w:lang w:eastAsia="en-GB"/>
        </w:rPr>
        <w:br/>
      </w:r>
      <w:r w:rsidR="008E03D9">
        <w:rPr>
          <w:rFonts w:eastAsia="Times New Roman" w:cstheme="minorHAnsi"/>
          <w:b/>
          <w:bCs/>
          <w:color w:val="000000"/>
          <w:spacing w:val="5"/>
          <w:sz w:val="24"/>
          <w:szCs w:val="24"/>
          <w:lang w:eastAsia="en-GB"/>
        </w:rPr>
        <w:t>P</w:t>
      </w:r>
      <w:r w:rsidRPr="006E6AA3">
        <w:rPr>
          <w:rFonts w:eastAsia="Times New Roman" w:cstheme="minorHAnsi"/>
          <w:b/>
          <w:bCs/>
          <w:color w:val="000000"/>
          <w:spacing w:val="5"/>
          <w:sz w:val="24"/>
          <w:szCs w:val="24"/>
          <w:lang w:eastAsia="en-GB"/>
        </w:rPr>
        <w:t>asses will be checked by security to gain access to the hall during opening times.</w:t>
      </w:r>
      <w:r w:rsidRPr="006E6AA3">
        <w:rPr>
          <w:rFonts w:eastAsia="Times New Roman" w:cstheme="minorHAnsi"/>
          <w:color w:val="000000"/>
          <w:spacing w:val="5"/>
          <w:sz w:val="24"/>
          <w:szCs w:val="24"/>
          <w:lang w:eastAsia="en-GB"/>
        </w:rPr>
        <w:br/>
      </w:r>
    </w:p>
    <w:p w14:paraId="0B85018F" w14:textId="3394EFC3" w:rsidR="00CE35EF" w:rsidRPr="000500BC" w:rsidRDefault="008E03D9" w:rsidP="000500BC">
      <w:pPr>
        <w:rPr>
          <w:rFonts w:eastAsia="Times New Roman" w:cstheme="minorHAnsi"/>
          <w:color w:val="000000"/>
          <w:spacing w:val="5"/>
          <w:sz w:val="24"/>
          <w:szCs w:val="24"/>
          <w:lang w:eastAsia="en-GB"/>
        </w:rPr>
      </w:pPr>
      <w:r w:rsidRPr="008E03D9">
        <w:rPr>
          <w:color w:val="000000"/>
          <w:spacing w:val="5"/>
          <w:sz w:val="24"/>
          <w:szCs w:val="24"/>
          <w:lang w:val="en-IE" w:eastAsia="en-GB"/>
        </w:rPr>
        <w:t>Each exhibitor will receive passes on the following basis:</w:t>
      </w:r>
      <w:r w:rsidR="003E476C" w:rsidRPr="006E6AA3">
        <w:rPr>
          <w:rFonts w:eastAsia="Times New Roman" w:cstheme="minorHAnsi"/>
          <w:color w:val="000000"/>
          <w:spacing w:val="5"/>
          <w:sz w:val="24"/>
          <w:szCs w:val="24"/>
          <w:lang w:eastAsia="en-GB"/>
        </w:rPr>
        <w:br/>
        <w:t> </w:t>
      </w:r>
      <w:r w:rsidR="003E476C" w:rsidRPr="006E6AA3">
        <w:rPr>
          <w:rFonts w:eastAsia="Times New Roman" w:cstheme="minorHAnsi"/>
          <w:color w:val="000000"/>
          <w:spacing w:val="5"/>
          <w:sz w:val="24"/>
          <w:szCs w:val="24"/>
          <w:lang w:eastAsia="en-GB"/>
        </w:rPr>
        <w:br/>
        <w:t xml:space="preserve">Stand size up to 10 sq. Metres    </w:t>
      </w:r>
      <w:r>
        <w:rPr>
          <w:rFonts w:eastAsia="Times New Roman" w:cstheme="minorHAnsi"/>
          <w:color w:val="000000"/>
          <w:spacing w:val="5"/>
          <w:sz w:val="24"/>
          <w:szCs w:val="24"/>
          <w:lang w:eastAsia="en-GB"/>
        </w:rPr>
        <w:t xml:space="preserve"> </w:t>
      </w:r>
      <w:r w:rsidR="003E476C" w:rsidRPr="006E6AA3">
        <w:rPr>
          <w:rFonts w:eastAsia="Times New Roman" w:cstheme="minorHAnsi"/>
          <w:color w:val="000000"/>
          <w:spacing w:val="5"/>
          <w:sz w:val="24"/>
          <w:szCs w:val="24"/>
          <w:lang w:eastAsia="en-GB"/>
        </w:rPr>
        <w:t>3 Passes                       </w:t>
      </w:r>
      <w:r w:rsidR="003E476C" w:rsidRPr="006E6AA3">
        <w:rPr>
          <w:rFonts w:eastAsia="Times New Roman" w:cstheme="minorHAnsi"/>
          <w:color w:val="000000"/>
          <w:spacing w:val="5"/>
          <w:sz w:val="24"/>
          <w:szCs w:val="24"/>
          <w:lang w:eastAsia="en-GB"/>
        </w:rPr>
        <w:br/>
        <w:t xml:space="preserve">Stand size 11-30 sq. Metres       </w:t>
      </w:r>
      <w:r w:rsidR="009C134B">
        <w:rPr>
          <w:rFonts w:eastAsia="Times New Roman" w:cstheme="minorHAnsi"/>
          <w:color w:val="000000"/>
          <w:spacing w:val="5"/>
          <w:sz w:val="24"/>
          <w:szCs w:val="24"/>
          <w:lang w:eastAsia="en-GB"/>
        </w:rPr>
        <w:t xml:space="preserve">  </w:t>
      </w:r>
      <w:r w:rsidR="003E476C" w:rsidRPr="006E6AA3">
        <w:rPr>
          <w:rFonts w:eastAsia="Times New Roman" w:cstheme="minorHAnsi"/>
          <w:color w:val="000000"/>
          <w:spacing w:val="5"/>
          <w:sz w:val="24"/>
          <w:szCs w:val="24"/>
          <w:lang w:eastAsia="en-GB"/>
        </w:rPr>
        <w:t>6 Passes                       </w:t>
      </w:r>
      <w:r w:rsidR="003E476C" w:rsidRPr="006E6AA3">
        <w:rPr>
          <w:rFonts w:eastAsia="Times New Roman" w:cstheme="minorHAnsi"/>
          <w:color w:val="000000"/>
          <w:spacing w:val="5"/>
          <w:sz w:val="24"/>
          <w:szCs w:val="24"/>
          <w:lang w:eastAsia="en-GB"/>
        </w:rPr>
        <w:br/>
        <w:t>Stand size over 30 sq. Metres   </w:t>
      </w:r>
      <w:r w:rsidR="009C134B">
        <w:rPr>
          <w:rFonts w:eastAsia="Times New Roman" w:cstheme="minorHAnsi"/>
          <w:color w:val="000000"/>
          <w:spacing w:val="5"/>
          <w:sz w:val="24"/>
          <w:szCs w:val="24"/>
          <w:lang w:eastAsia="en-GB"/>
        </w:rPr>
        <w:t xml:space="preserve"> </w:t>
      </w:r>
      <w:r w:rsidR="003E476C" w:rsidRPr="006E6AA3">
        <w:rPr>
          <w:rFonts w:eastAsia="Times New Roman" w:cstheme="minorHAnsi"/>
          <w:color w:val="000000"/>
          <w:spacing w:val="5"/>
          <w:sz w:val="24"/>
          <w:szCs w:val="24"/>
          <w:lang w:eastAsia="en-GB"/>
        </w:rPr>
        <w:t>  8 Passes</w:t>
      </w:r>
      <w:r w:rsidR="003E476C" w:rsidRPr="006E6AA3">
        <w:rPr>
          <w:rFonts w:eastAsia="Times New Roman" w:cstheme="minorHAnsi"/>
          <w:color w:val="000000"/>
          <w:spacing w:val="5"/>
          <w:sz w:val="24"/>
          <w:szCs w:val="24"/>
          <w:lang w:eastAsia="en-GB"/>
        </w:rPr>
        <w:br/>
        <w:t> </w:t>
      </w:r>
      <w:r w:rsidR="003E476C" w:rsidRPr="006E6AA3">
        <w:rPr>
          <w:rFonts w:eastAsia="Times New Roman" w:cstheme="minorHAnsi"/>
          <w:color w:val="000000"/>
          <w:spacing w:val="5"/>
          <w:sz w:val="24"/>
          <w:szCs w:val="24"/>
          <w:lang w:eastAsia="en-GB"/>
        </w:rPr>
        <w:br/>
      </w:r>
      <w:r w:rsidR="003E476C" w:rsidRPr="001748F6">
        <w:rPr>
          <w:rFonts w:eastAsia="Times New Roman" w:cstheme="minorHAnsi"/>
          <w:b/>
          <w:bCs/>
          <w:color w:val="000000"/>
          <w:spacing w:val="5"/>
          <w:sz w:val="24"/>
          <w:szCs w:val="24"/>
          <w:u w:val="single"/>
          <w:lang w:eastAsia="en-GB"/>
        </w:rPr>
        <w:t>CAR PARK PASSES</w:t>
      </w:r>
      <w:r w:rsidR="003E476C" w:rsidRPr="006E6AA3">
        <w:rPr>
          <w:rFonts w:eastAsia="Times New Roman" w:cstheme="minorHAnsi"/>
          <w:color w:val="000000"/>
          <w:spacing w:val="5"/>
          <w:sz w:val="24"/>
          <w:szCs w:val="24"/>
          <w:lang w:eastAsia="en-GB"/>
        </w:rPr>
        <w:br/>
      </w:r>
      <w:r w:rsidR="0076427A" w:rsidRPr="0076427A">
        <w:rPr>
          <w:rFonts w:eastAsia="Times New Roman" w:cstheme="minorHAnsi"/>
          <w:color w:val="000000"/>
          <w:spacing w:val="5"/>
          <w:sz w:val="24"/>
          <w:szCs w:val="24"/>
          <w:lang w:eastAsia="en-GB"/>
        </w:rPr>
        <w:t xml:space="preserve">Each exhibiting stand will receive </w:t>
      </w:r>
      <w:r w:rsidR="0076427A" w:rsidRPr="0076427A">
        <w:rPr>
          <w:rFonts w:eastAsia="Times New Roman" w:cstheme="minorHAnsi"/>
          <w:color w:val="000000"/>
          <w:spacing w:val="5"/>
          <w:sz w:val="24"/>
          <w:szCs w:val="24"/>
          <w:u w:val="single"/>
          <w:lang w:eastAsia="en-GB"/>
        </w:rPr>
        <w:t xml:space="preserve">one </w:t>
      </w:r>
      <w:r w:rsidR="0076427A" w:rsidRPr="0076427A">
        <w:rPr>
          <w:rFonts w:eastAsia="Times New Roman" w:cstheme="minorHAnsi"/>
          <w:color w:val="000000"/>
          <w:spacing w:val="5"/>
          <w:sz w:val="24"/>
          <w:szCs w:val="24"/>
          <w:lang w:eastAsia="en-GB"/>
        </w:rPr>
        <w:t>car park pass for free parking during the event. Commercial vehicles will be advised to park in a designated area. Additional parking is subject to availability at a charge of €10 per day. Overnight parking is also available at an additional charge.</w:t>
      </w:r>
      <w:r w:rsidR="003E476C" w:rsidRPr="006E6AA3">
        <w:rPr>
          <w:rFonts w:eastAsia="Times New Roman" w:cstheme="minorHAnsi"/>
          <w:color w:val="000000"/>
          <w:spacing w:val="5"/>
          <w:sz w:val="24"/>
          <w:szCs w:val="24"/>
          <w:lang w:eastAsia="en-GB"/>
        </w:rPr>
        <w:br/>
        <w:t> </w:t>
      </w:r>
      <w:r w:rsidR="003E476C" w:rsidRPr="006E6AA3">
        <w:rPr>
          <w:rFonts w:eastAsia="Times New Roman" w:cstheme="minorHAnsi"/>
          <w:color w:val="000000"/>
          <w:spacing w:val="5"/>
          <w:sz w:val="24"/>
          <w:szCs w:val="24"/>
          <w:lang w:eastAsia="en-GB"/>
        </w:rPr>
        <w:br/>
      </w:r>
      <w:r w:rsidR="003E476C" w:rsidRPr="00672A8D">
        <w:rPr>
          <w:rFonts w:eastAsia="Times New Roman" w:cstheme="minorHAnsi"/>
          <w:b/>
          <w:bCs/>
          <w:color w:val="000000"/>
          <w:spacing w:val="5"/>
          <w:sz w:val="24"/>
          <w:szCs w:val="24"/>
          <w:u w:val="single"/>
          <w:lang w:eastAsia="en-GB"/>
        </w:rPr>
        <w:t>COMPLIMENTARY</w:t>
      </w:r>
      <w:r w:rsidR="00F0104E" w:rsidRPr="00672A8D">
        <w:rPr>
          <w:rFonts w:eastAsia="Times New Roman" w:cstheme="minorHAnsi"/>
          <w:b/>
          <w:bCs/>
          <w:color w:val="000000"/>
          <w:spacing w:val="5"/>
          <w:sz w:val="24"/>
          <w:szCs w:val="24"/>
          <w:u w:val="single"/>
          <w:lang w:eastAsia="en-GB"/>
        </w:rPr>
        <w:t xml:space="preserve"> TICKETS</w:t>
      </w:r>
      <w:r w:rsidR="00F0104E" w:rsidRPr="00672A8D">
        <w:rPr>
          <w:rFonts w:eastAsia="Times New Roman" w:cstheme="minorHAnsi"/>
          <w:b/>
          <w:bCs/>
          <w:color w:val="000000"/>
          <w:spacing w:val="5"/>
          <w:sz w:val="24"/>
          <w:szCs w:val="24"/>
          <w:lang w:eastAsia="en-GB"/>
        </w:rPr>
        <w:t xml:space="preserve"> </w:t>
      </w:r>
      <w:r w:rsidR="00F0104E" w:rsidRPr="00672A8D">
        <w:rPr>
          <w:rFonts w:eastAsia="Times New Roman" w:cstheme="minorHAnsi"/>
          <w:color w:val="000000"/>
          <w:spacing w:val="5"/>
          <w:sz w:val="24"/>
          <w:szCs w:val="24"/>
          <w:lang w:eastAsia="en-GB"/>
        </w:rPr>
        <w:t xml:space="preserve"> </w:t>
      </w:r>
      <w:r w:rsidR="003E476C" w:rsidRPr="00672A8D">
        <w:rPr>
          <w:rFonts w:eastAsia="Times New Roman" w:cstheme="minorHAnsi"/>
          <w:color w:val="000000"/>
          <w:spacing w:val="5"/>
          <w:sz w:val="24"/>
          <w:szCs w:val="24"/>
          <w:lang w:eastAsia="en-GB"/>
        </w:rPr>
        <w:br/>
      </w:r>
      <w:r w:rsidR="00CE35EF" w:rsidRPr="004C41F4">
        <w:rPr>
          <w:sz w:val="24"/>
          <w:szCs w:val="24"/>
          <w:lang w:val="en-IE"/>
        </w:rPr>
        <w:t xml:space="preserve">Exhibitors have access to UNLIMITED online complimentary tickets for their customers and prospective customers by forwarding this </w:t>
      </w:r>
      <w:hyperlink r:id="rId4" w:history="1">
        <w:r w:rsidR="009D724B" w:rsidRPr="00F5752F">
          <w:rPr>
            <w:rStyle w:val="Hyperlink"/>
            <w:sz w:val="28"/>
            <w:szCs w:val="28"/>
          </w:rPr>
          <w:t>link</w:t>
        </w:r>
      </w:hyperlink>
      <w:r w:rsidR="009D724B" w:rsidRPr="004C41F4">
        <w:rPr>
          <w:sz w:val="28"/>
          <w:szCs w:val="28"/>
        </w:rPr>
        <w:t xml:space="preserve"> </w:t>
      </w:r>
      <w:r w:rsidR="00B50DAC" w:rsidRPr="004C41F4">
        <w:rPr>
          <w:sz w:val="24"/>
          <w:szCs w:val="24"/>
          <w:lang w:val="en-IE"/>
        </w:rPr>
        <w:t xml:space="preserve">or scanning this </w:t>
      </w:r>
      <w:hyperlink r:id="rId5" w:history="1">
        <w:r w:rsidR="004C41F4" w:rsidRPr="00F5752F">
          <w:rPr>
            <w:rStyle w:val="Hyperlink"/>
            <w:sz w:val="28"/>
            <w:szCs w:val="28"/>
            <w:lang w:val="en-IE"/>
          </w:rPr>
          <w:t>QR barcode</w:t>
        </w:r>
      </w:hyperlink>
      <w:r w:rsidR="004C41F4" w:rsidRPr="006F59D5">
        <w:rPr>
          <w:sz w:val="28"/>
          <w:szCs w:val="28"/>
          <w:lang w:val="en-IE"/>
        </w:rPr>
        <w:t xml:space="preserve"> </w:t>
      </w:r>
      <w:r w:rsidR="00B50DAC" w:rsidRPr="004C41F4">
        <w:rPr>
          <w:sz w:val="24"/>
          <w:szCs w:val="24"/>
          <w:lang w:val="en-IE"/>
        </w:rPr>
        <w:t xml:space="preserve">which can be shared by </w:t>
      </w:r>
      <w:r w:rsidR="00CE35EF" w:rsidRPr="004C41F4">
        <w:rPr>
          <w:sz w:val="24"/>
          <w:szCs w:val="24"/>
          <w:lang w:val="en-IE"/>
        </w:rPr>
        <w:t xml:space="preserve">email and on all your social media platforms. </w:t>
      </w:r>
    </w:p>
    <w:p w14:paraId="5287A0C7" w14:textId="77777777" w:rsidR="005636FB" w:rsidRDefault="005636FB" w:rsidP="00B020C2">
      <w:pPr>
        <w:rPr>
          <w:sz w:val="24"/>
          <w:szCs w:val="24"/>
          <w:lang w:val="en-IE"/>
        </w:rPr>
      </w:pPr>
    </w:p>
    <w:p w14:paraId="1D551EEA" w14:textId="58649E94" w:rsidR="005636FB" w:rsidRDefault="005636FB" w:rsidP="008E03D9">
      <w:pPr>
        <w:rPr>
          <w:sz w:val="24"/>
          <w:szCs w:val="24"/>
          <w:lang w:val="en-IE"/>
        </w:rPr>
      </w:pPr>
    </w:p>
    <w:p w14:paraId="317C26CD" w14:textId="55B41073" w:rsidR="006434B4" w:rsidRPr="00310006" w:rsidRDefault="006434B4" w:rsidP="008E03D9">
      <w:pPr>
        <w:rPr>
          <w:sz w:val="24"/>
          <w:szCs w:val="24"/>
          <w:lang w:val="en-IE"/>
        </w:rPr>
      </w:pPr>
    </w:p>
    <w:sectPr w:rsidR="006434B4" w:rsidRPr="00310006" w:rsidSect="00280C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76C"/>
    <w:rsid w:val="000500BC"/>
    <w:rsid w:val="000748CF"/>
    <w:rsid w:val="00086470"/>
    <w:rsid w:val="000A3712"/>
    <w:rsid w:val="001010C0"/>
    <w:rsid w:val="001100E8"/>
    <w:rsid w:val="00134A17"/>
    <w:rsid w:val="00171F28"/>
    <w:rsid w:val="001748F6"/>
    <w:rsid w:val="00221149"/>
    <w:rsid w:val="00280CA8"/>
    <w:rsid w:val="002A43B6"/>
    <w:rsid w:val="00310006"/>
    <w:rsid w:val="00325C67"/>
    <w:rsid w:val="0033246E"/>
    <w:rsid w:val="003621F8"/>
    <w:rsid w:val="003A49FD"/>
    <w:rsid w:val="003E2AEA"/>
    <w:rsid w:val="003E476C"/>
    <w:rsid w:val="003F4738"/>
    <w:rsid w:val="00427135"/>
    <w:rsid w:val="004741A6"/>
    <w:rsid w:val="004A67FB"/>
    <w:rsid w:val="004B4B9B"/>
    <w:rsid w:val="004B5462"/>
    <w:rsid w:val="004C41F4"/>
    <w:rsid w:val="004D7B74"/>
    <w:rsid w:val="00537FC2"/>
    <w:rsid w:val="005636FB"/>
    <w:rsid w:val="00582772"/>
    <w:rsid w:val="005F0B29"/>
    <w:rsid w:val="006434B4"/>
    <w:rsid w:val="00670FD4"/>
    <w:rsid w:val="00671439"/>
    <w:rsid w:val="00672A8D"/>
    <w:rsid w:val="006B06A4"/>
    <w:rsid w:val="006B417C"/>
    <w:rsid w:val="006E6AA3"/>
    <w:rsid w:val="006F59D5"/>
    <w:rsid w:val="00716C16"/>
    <w:rsid w:val="00717E10"/>
    <w:rsid w:val="0076427A"/>
    <w:rsid w:val="007B0611"/>
    <w:rsid w:val="007D7546"/>
    <w:rsid w:val="00815101"/>
    <w:rsid w:val="008D722F"/>
    <w:rsid w:val="008E03D9"/>
    <w:rsid w:val="0095651B"/>
    <w:rsid w:val="0096232F"/>
    <w:rsid w:val="00992C0C"/>
    <w:rsid w:val="009C134B"/>
    <w:rsid w:val="009D724B"/>
    <w:rsid w:val="009F2263"/>
    <w:rsid w:val="00A57390"/>
    <w:rsid w:val="00A66E9C"/>
    <w:rsid w:val="00A9008F"/>
    <w:rsid w:val="00AE4E95"/>
    <w:rsid w:val="00AF6D04"/>
    <w:rsid w:val="00B020C2"/>
    <w:rsid w:val="00B122E5"/>
    <w:rsid w:val="00B17213"/>
    <w:rsid w:val="00B50DAC"/>
    <w:rsid w:val="00C34505"/>
    <w:rsid w:val="00C56A91"/>
    <w:rsid w:val="00C77537"/>
    <w:rsid w:val="00C9053B"/>
    <w:rsid w:val="00CE35EF"/>
    <w:rsid w:val="00D454D6"/>
    <w:rsid w:val="00D50F60"/>
    <w:rsid w:val="00D97A31"/>
    <w:rsid w:val="00E73AEC"/>
    <w:rsid w:val="00E81465"/>
    <w:rsid w:val="00EC01D6"/>
    <w:rsid w:val="00EC04FA"/>
    <w:rsid w:val="00F0104E"/>
    <w:rsid w:val="00F17CEF"/>
    <w:rsid w:val="00F352E0"/>
    <w:rsid w:val="00F55D35"/>
    <w:rsid w:val="00F55F73"/>
    <w:rsid w:val="00F5752F"/>
    <w:rsid w:val="00F57C50"/>
    <w:rsid w:val="00F83B34"/>
    <w:rsid w:val="00FC3D76"/>
    <w:rsid w:val="00FF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7DF5C"/>
  <w15:chartTrackingRefBased/>
  <w15:docId w15:val="{559648AE-1F5C-4EDD-B1A4-B9EE949E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E476C"/>
    <w:rPr>
      <w:b/>
      <w:bCs/>
    </w:rPr>
  </w:style>
  <w:style w:type="character" w:styleId="Hyperlink">
    <w:name w:val="Hyperlink"/>
    <w:basedOn w:val="DefaultParagraphFont"/>
    <w:uiPriority w:val="99"/>
    <w:unhideWhenUsed/>
    <w:rsid w:val="00F55F7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450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3AEC"/>
    <w:rPr>
      <w:color w:val="605E5C"/>
      <w:shd w:val="clear" w:color="auto" w:fill="E1DFDD"/>
    </w:rPr>
  </w:style>
  <w:style w:type="paragraph" w:styleId="NoSpacing">
    <w:name w:val="No Spacing"/>
    <w:basedOn w:val="Normal"/>
    <w:uiPriority w:val="1"/>
    <w:qFormat/>
    <w:rsid w:val="003F4738"/>
    <w:pPr>
      <w:spacing w:after="0" w:line="240" w:lineRule="auto"/>
    </w:pPr>
    <w:rPr>
      <w:rFonts w:ascii="Calibri" w:eastAsia="Calibri" w:hAnsi="Calibri" w:cs="Calibri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7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37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44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50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67086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2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.vimar.ie/content/qr/5b6ae67a1737541116lmdRSI.svg" TargetMode="External"/><Relationship Id="rId4" Type="http://schemas.openxmlformats.org/officeDocument/2006/relationships/hyperlink" Target="https://www.eventbrite.com/e/the-ptsb-ideal-home-show-2025-tickets-1195929189399?discount=EXHIBIT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Varanattu</dc:creator>
  <cp:keywords/>
  <dc:description/>
  <cp:lastModifiedBy>Joeleen Ireland</cp:lastModifiedBy>
  <cp:revision>23</cp:revision>
  <cp:lastPrinted>2022-09-05T17:53:00Z</cp:lastPrinted>
  <dcterms:created xsi:type="dcterms:W3CDTF">2023-08-29T13:02:00Z</dcterms:created>
  <dcterms:modified xsi:type="dcterms:W3CDTF">2025-02-25T17:35:00Z</dcterms:modified>
</cp:coreProperties>
</file>